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87" w:rsidRPr="00007E87" w:rsidRDefault="00007E87" w:rsidP="00713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7E8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="007136C6">
        <w:rPr>
          <w:rFonts w:ascii="Century Schoolbook" w:eastAsia="Times New Roman" w:hAnsi="Century Schoolbook" w:cs="Times New Roman"/>
          <w:sz w:val="28"/>
          <w:szCs w:val="28"/>
        </w:rPr>
        <w:t xml:space="preserve"> </w:t>
      </w: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Рабочая программа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внеурочной деятельности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007E87">
        <w:rPr>
          <w:rFonts w:ascii="Times New Roman" w:eastAsia="Times New Roman" w:hAnsi="Times New Roman" w:cs="Times New Roman"/>
          <w:sz w:val="36"/>
          <w:szCs w:val="36"/>
        </w:rPr>
        <w:t>обще</w:t>
      </w:r>
      <w:r>
        <w:rPr>
          <w:rFonts w:ascii="Times New Roman" w:eastAsia="Times New Roman" w:hAnsi="Times New Roman" w:cs="Times New Roman"/>
          <w:sz w:val="36"/>
          <w:szCs w:val="36"/>
        </w:rPr>
        <w:t>интеллектуального</w:t>
      </w:r>
      <w:proofErr w:type="spellEnd"/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направления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007E87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«</w:t>
      </w:r>
      <w:r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Анатомия человека</w:t>
      </w:r>
      <w:r w:rsidRPr="00007E87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»</w:t>
      </w:r>
    </w:p>
    <w:p w:rsid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9</w:t>
      </w: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класс</w:t>
      </w:r>
    </w:p>
    <w:p w:rsidR="00331243" w:rsidRPr="00007E87" w:rsidRDefault="00331243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(с использованием оборудования точки роста)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Default="00007E87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007E87">
        <w:rPr>
          <w:rFonts w:ascii="Times New Roman" w:eastAsia="Times New Roman" w:hAnsi="Times New Roman" w:cs="Times New Roman"/>
          <w:sz w:val="40"/>
          <w:szCs w:val="40"/>
        </w:rPr>
        <w:t xml:space="preserve">                </w:t>
      </w:r>
    </w:p>
    <w:p w:rsidR="007136C6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7136C6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7136C6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7136C6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7136C6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7136C6" w:rsidRPr="00007E87" w:rsidRDefault="007136C6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pPr w:leftFromText="180" w:rightFromText="180" w:vertAnchor="text" w:horzAnchor="page" w:tblpX="2425" w:tblpY="140"/>
        <w:tblW w:w="9490" w:type="dxa"/>
        <w:tblLook w:val="04A0"/>
      </w:tblPr>
      <w:tblGrid>
        <w:gridCol w:w="4708"/>
        <w:gridCol w:w="4782"/>
      </w:tblGrid>
      <w:tr w:rsidR="00007E87" w:rsidRPr="00007E87" w:rsidTr="003D215F">
        <w:trPr>
          <w:trHeight w:val="225"/>
        </w:trPr>
        <w:tc>
          <w:tcPr>
            <w:tcW w:w="4708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E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Составитель: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биологии</w:t>
            </w:r>
          </w:p>
        </w:tc>
      </w:tr>
      <w:tr w:rsidR="00007E87" w:rsidRPr="00007E87" w:rsidTr="003D215F">
        <w:trPr>
          <w:trHeight w:val="925"/>
        </w:trPr>
        <w:tc>
          <w:tcPr>
            <w:tcW w:w="4708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Фомина Л.П.</w:t>
            </w:r>
            <w:r w:rsidRPr="00007E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E87" w:rsidRPr="00007E87" w:rsidRDefault="005A114E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202</w:t>
      </w:r>
      <w:r w:rsidR="007A3BA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7A3BA1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07E87" w:rsidRPr="00007E87">
        <w:rPr>
          <w:rFonts w:ascii="Times New Roman" w:eastAsia="Times New Roman" w:hAnsi="Times New Roman" w:cs="Times New Roman"/>
          <w:sz w:val="28"/>
          <w:szCs w:val="28"/>
        </w:rPr>
        <w:t xml:space="preserve"> уч.</w:t>
      </w:r>
      <w:r w:rsidR="00357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E87" w:rsidRPr="00007E87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1C0F2E" w:rsidRDefault="00B33278" w:rsidP="00B33278">
      <w:pPr>
        <w:tabs>
          <w:tab w:val="center" w:pos="4677"/>
          <w:tab w:val="left" w:pos="68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B2EC1" w:rsidRPr="001C0F2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33278" w:rsidRPr="001C0F2E" w:rsidRDefault="00B33278" w:rsidP="00B33278">
      <w:pPr>
        <w:tabs>
          <w:tab w:val="center" w:pos="4677"/>
          <w:tab w:val="left" w:pos="68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Настоящая программа внеурочной деятельности «Анатомия человека» для </w:t>
      </w:r>
      <w:r w:rsidR="001C0F2E">
        <w:rPr>
          <w:rFonts w:ascii="Times New Roman" w:hAnsi="Times New Roman" w:cs="Times New Roman"/>
          <w:sz w:val="24"/>
          <w:szCs w:val="24"/>
        </w:rPr>
        <w:t>9</w:t>
      </w:r>
      <w:r w:rsidRPr="004774B4">
        <w:rPr>
          <w:rFonts w:ascii="Times New Roman" w:hAnsi="Times New Roman" w:cs="Times New Roman"/>
          <w:sz w:val="24"/>
          <w:szCs w:val="24"/>
        </w:rPr>
        <w:t xml:space="preserve"> классов разработана в соответствии с документами: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− ФЗ от 29.12.2012 №273-ФЗ «Об образовании в Российской Федерации»;</w:t>
      </w:r>
    </w:p>
    <w:p w:rsidR="00B33278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России от 30.08.2013 №1015;</w:t>
      </w:r>
    </w:p>
    <w:p w:rsidR="00B33278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ФГОС основного общего образования, утв. приказом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России от 17.12.2010 №1897;</w:t>
      </w:r>
    </w:p>
    <w:p w:rsidR="001C0F2E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Письма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РФ от 28.10.2015 г. №08-1786 "О рабочих программах учебных предметов".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Курс анатомии человека занимает особое место при изучении биологии в школе. Это обусловлено высокой степенью значимости предлагаемой информации для повседневной жизни каждого человека, повышенным интересом учащихся к данному разделу.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 учебных умений и навыков, универсальных способов деятельности и ключевых компетенций.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Рабочая программа построена на основе сравнительного изучения основных групп организмов, их строения и жизнедеятельности.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 предметных связей, а также с возрастными особенностями развития учащихся.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Данный курс предназначен для учащихся </w:t>
      </w:r>
      <w:r w:rsidR="001C0F2E">
        <w:rPr>
          <w:rFonts w:ascii="Times New Roman" w:hAnsi="Times New Roman" w:cs="Times New Roman"/>
          <w:sz w:val="24"/>
          <w:szCs w:val="24"/>
        </w:rPr>
        <w:t>9</w:t>
      </w:r>
      <w:r w:rsidRPr="004774B4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школы. Программа курса рассчитана на 34 часа и составлена с учётом требований ФГОС.</w:t>
      </w:r>
    </w:p>
    <w:p w:rsidR="001C0F2E" w:rsidRDefault="003B2EC1" w:rsidP="00B332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основе курса лежит ряд практических работ, программа предполагает также проведение дискуссий, исследований. В рамках программы продолжается формирование навыков исследовательской деятельности, происходит развитие информационно-коммуникативной культуры учащихся, возникает устойчивый познавательный интерес к изучению себя как уникального организма и уникальной личности.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Целью данного курса является повышение интереса учащихся к изучению биологии, получение знаний в познании своего организма, расширение и углубление знаний о факторах, влияющих на здоровье человека.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1C0F2E" w:rsidRDefault="00B33278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EC1" w:rsidRPr="004774B4">
        <w:rPr>
          <w:rFonts w:ascii="Times New Roman" w:hAnsi="Times New Roman" w:cs="Times New Roman"/>
          <w:sz w:val="24"/>
          <w:szCs w:val="24"/>
        </w:rPr>
        <w:t>- расширить предметные знания обучающихся о строении и функциях человеческого организма;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- способствовать повышению интереса учащихся к самопознанию; </w:t>
      </w: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- продолжить освоение умений, связанных с контролем за деятельностью своего организма;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- расширить знания учащихся о факторах, влияющих на здоровье человека;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продолжить формирование навыков исследовательской деятельности в области естественных наук;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способствовать развитию информационно-коммуникативной культуры учащихся (использование различных источников информации, сотрудничество при работе в группах, ведение дискуссии, представление докладов и результатов исследований);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продолжить формирование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грамотности, ценностного отношения к здоровью.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В течение всего курса внеурочной деятельности учащиеся работают с дополнительной литературой, оформляют полученные сведения в виде реферативных работ, проектов и т.д. В конце курса проводится конференция, где школьники выступают с докладами по заинтересовавшей их проблеме.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4B4">
        <w:rPr>
          <w:rFonts w:ascii="Times New Roman" w:hAnsi="Times New Roman" w:cs="Times New Roman"/>
          <w:sz w:val="24"/>
          <w:szCs w:val="24"/>
        </w:rPr>
        <w:t>Отличительной особенностью данной образовательной программы является то, что каждый учащийся на занятии не просто слушатель, он участник действия</w:t>
      </w:r>
      <w:r w:rsidRPr="003B2EC1">
        <w:rPr>
          <w:rFonts w:ascii="Times New Roman" w:hAnsi="Times New Roman" w:cs="Times New Roman"/>
        </w:rPr>
        <w:t>.</w:t>
      </w: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E87" w:rsidRP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F2E">
        <w:rPr>
          <w:rFonts w:ascii="Times New Roman" w:hAnsi="Times New Roman" w:cs="Times New Roman"/>
          <w:b/>
          <w:sz w:val="24"/>
          <w:szCs w:val="24"/>
        </w:rPr>
        <w:t>РЕЗУЛЬТАТЫ ОСВОЕНИЯ КУРСА ВНЕУРОЧНОЙ ДЕЯТЕЛЬНОСТИ</w:t>
      </w:r>
    </w:p>
    <w:p w:rsidR="005914B7" w:rsidRPr="005914B7" w:rsidRDefault="005914B7" w:rsidP="00D5784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4B7" w:rsidRPr="007F0334" w:rsidRDefault="005914B7" w:rsidP="00D5784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F0334">
        <w:rPr>
          <w:rFonts w:ascii="Times New Roman" w:hAnsi="Times New Roman" w:cs="Times New Roman"/>
          <w:sz w:val="24"/>
          <w:szCs w:val="24"/>
          <w:u w:val="single"/>
        </w:rPr>
        <w:t>Личностные результаты: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мотивовнаправленных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изучение организма человека;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основ здорового образа жизни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технологий; умение выбирать смысловые и целевые установки в своих действиях и поступках по отношению к здоровью своему и окружающих;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жизненных ситуаций с точки зрения безопасного образа жизни и сохранения здоровья;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применять полученные знания в практической деятельности</w:t>
      </w:r>
    </w:p>
    <w:p w:rsidR="005914B7" w:rsidRPr="007F0334" w:rsidRDefault="005914B7" w:rsidP="005914B7">
      <w:pPr>
        <w:spacing w:after="0"/>
        <w:ind w:left="6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F0334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7F0334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результаты: </w:t>
      </w:r>
    </w:p>
    <w:p w:rsidR="005914B7" w:rsidRDefault="005914B7" w:rsidP="005914B7">
      <w:pPr>
        <w:spacing w:after="0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7F0334" w:rsidRP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0334">
        <w:rPr>
          <w:rFonts w:ascii="Times New Roman" w:hAnsi="Times New Roman" w:cs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разными источниками информации: научно-популярной литературой, словарями и справочниками; анализировать и оценивать информацию, преобразовывать ее из одной формы в другую;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тезисы, давать определения понятий;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наблюдения и уметь объяснять их;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логические рассуждения, включающие установление причинно-следственных связей;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схематические модели с выделением существенных характеристик объектов</w:t>
      </w:r>
    </w:p>
    <w:p w:rsidR="007F0334" w:rsidRDefault="007F0334" w:rsidP="007F03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Регулятивные УУД:</w:t>
      </w:r>
    </w:p>
    <w:p w:rsidR="007F0334" w:rsidRDefault="007F0334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свою учебную деятельность: определять цель работы, ставить задачи, планировать (определять последовательность действий и прогнозировать результаты работы);</w:t>
      </w:r>
    </w:p>
    <w:p w:rsidR="007F0334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8454D9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по плану, сверять свои действия с целью и, при необходимости, исправлять ошибки самостоятельно;</w:t>
      </w:r>
    </w:p>
    <w:p w:rsidR="008454D9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</w:t>
      </w:r>
    </w:p>
    <w:p w:rsid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слушать и вступать в диалог, участвовать в коллективном обсуждении проблем;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продуктивное взаимодействие со сверстниками и взрослыми;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</w:t>
      </w:r>
    </w:p>
    <w:p w:rsidR="008454D9" w:rsidRP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454D9">
        <w:rPr>
          <w:rFonts w:ascii="Times New Roman" w:hAnsi="Times New Roman" w:cs="Times New Roman"/>
          <w:sz w:val="24"/>
          <w:szCs w:val="24"/>
          <w:u w:val="single"/>
        </w:rPr>
        <w:t>Предметные результаты:</w:t>
      </w:r>
    </w:p>
    <w:p w:rsid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познавательной (интеллектуальной сфере):</w:t>
      </w:r>
    </w:p>
    <w:p w:rsidR="008454D9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системы научных знаний о живом организме;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смысл биологических терминов;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методы биологической науки (наблюдение, сравнение, измерение) и оценивать их роль в познании организма человека;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перечислять отличительные признаки и свойства живого;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экологической грамотности: влияние факторов риска на здоровье человека; умение выбирать целевые и смысловые установки в своих действиях и поступках по отношению к здоровью своему и окружающих;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строение и функции органов и систем органов человека;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положении человека в системе органического мира; объяснение места и роли человека в природе;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органы, системы органов и их функции, делать выводы и умозаключения на основе сравнения;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порядок оказания первой помощи пострадавшим;</w:t>
      </w:r>
    </w:p>
    <w:p w:rsidR="008454D9" w:rsidRDefault="006C701A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ценностно-ориентационной сфере:</w:t>
      </w:r>
    </w:p>
    <w:p w:rsidR="006C701A" w:rsidRDefault="006C701A" w:rsidP="009C2B37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основы здорового образа жизни, применять их на практике;</w:t>
      </w:r>
    </w:p>
    <w:p w:rsidR="003A1EA4" w:rsidRDefault="003A1EA4" w:rsidP="009C2B37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поведение человека с точки зрения здорового образа жизни;</w:t>
      </w:r>
    </w:p>
    <w:p w:rsidR="003A1EA4" w:rsidRDefault="003A1EA4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трудовой деятельности: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работы в кабинете биологии, правила работы с биологическими приборами и инструментами;</w:t>
      </w:r>
    </w:p>
    <w:p w:rsidR="003A1EA4" w:rsidRDefault="003A1EA4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физической деятельности: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демонстрирование навыков оказания первой помощи при травмах и повреждениях;</w:t>
      </w: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A1EA4" w:rsidRDefault="003A1EA4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изучения </w:t>
      </w:r>
      <w:r w:rsidRPr="003A1EA4">
        <w:rPr>
          <w:rFonts w:ascii="Times New Roman" w:hAnsi="Times New Roman" w:cs="Times New Roman"/>
          <w:b/>
          <w:sz w:val="28"/>
          <w:szCs w:val="28"/>
        </w:rPr>
        <w:t xml:space="preserve"> курса внеурочной деятельности</w:t>
      </w:r>
    </w:p>
    <w:p w:rsidR="003A1EA4" w:rsidRPr="003A1EA4" w:rsidRDefault="003A1EA4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454D9" w:rsidRDefault="003A1EA4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организма человека, их практическую значимость;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анатомические знания для формирования культуры ЗОЖ;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предупреждать развитие школьной патологии: нарушение осанки, близорукости, плоскостопия;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имеющиеся знания для оказания первой медицинской помощи;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происхождение, строение и функции органов с учетом данных онтогенеза и филогенеза;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отличать кости человека от костей млекопитающих;</w:t>
      </w:r>
    </w:p>
    <w:p w:rsidR="003A1EA4" w:rsidRDefault="009F3BE3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позвонки различных отделов позвоночника, кости левой и правой конечностей, кости таза у мужчин и женщин</w:t>
      </w:r>
    </w:p>
    <w:p w:rsidR="009C2B37" w:rsidRDefault="009C2B37" w:rsidP="009C2B37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3BE3" w:rsidRDefault="009F3BE3" w:rsidP="009F3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9F3BE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проведению наблюдений за состоянием собственного организма;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выделять эстетические достоинства человеческого тела;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реализовывать установки здорового образа жизни;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331243" w:rsidRP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C0BEE" w:rsidRDefault="004C0BEE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B33278">
      <w:pPr>
        <w:tabs>
          <w:tab w:val="left" w:pos="2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33278" w:rsidRDefault="00B33278" w:rsidP="00B33278">
      <w:pPr>
        <w:tabs>
          <w:tab w:val="left" w:pos="2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Pr="00D57841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007E87" w:rsidRDefault="00035C35" w:rsidP="00D5784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Основное с</w:t>
      </w:r>
      <w:r w:rsidR="004C0BEE" w:rsidRPr="00007E87">
        <w:rPr>
          <w:rFonts w:ascii="Times New Roman" w:hAnsi="Times New Roman" w:cs="Times New Roman"/>
          <w:b/>
          <w:sz w:val="28"/>
          <w:szCs w:val="24"/>
        </w:rPr>
        <w:t>одержание программы</w:t>
      </w:r>
    </w:p>
    <w:p w:rsidR="004C0BEE" w:rsidRPr="00D57841" w:rsidRDefault="004C0BEE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D57841" w:rsidRDefault="004C0BEE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Введение 1ч</w:t>
      </w:r>
    </w:p>
    <w:p w:rsidR="004C0BEE" w:rsidRDefault="004C0BEE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Определение предмета анатомии и связи ее с другими биологическими науками. Разделы анатомии. Методы анатомического </w:t>
      </w:r>
      <w:r w:rsidR="00D57841" w:rsidRPr="00D57841">
        <w:rPr>
          <w:rFonts w:ascii="Times New Roman" w:hAnsi="Times New Roman" w:cs="Times New Roman"/>
          <w:sz w:val="24"/>
          <w:szCs w:val="24"/>
        </w:rPr>
        <w:t>исследования</w:t>
      </w:r>
      <w:r w:rsidRPr="00D57841">
        <w:rPr>
          <w:rFonts w:ascii="Times New Roman" w:hAnsi="Times New Roman" w:cs="Times New Roman"/>
          <w:sz w:val="24"/>
          <w:szCs w:val="24"/>
        </w:rPr>
        <w:t>, з</w:t>
      </w:r>
      <w:r w:rsidR="00D57841">
        <w:rPr>
          <w:rFonts w:ascii="Times New Roman" w:hAnsi="Times New Roman" w:cs="Times New Roman"/>
          <w:sz w:val="24"/>
          <w:szCs w:val="24"/>
        </w:rPr>
        <w:t>н</w:t>
      </w:r>
      <w:r w:rsidRPr="00D57841">
        <w:rPr>
          <w:rFonts w:ascii="Times New Roman" w:hAnsi="Times New Roman" w:cs="Times New Roman"/>
          <w:sz w:val="24"/>
          <w:szCs w:val="24"/>
        </w:rPr>
        <w:t>ачение изучения анатомии в формировании научного мировоззрения</w:t>
      </w:r>
      <w:r w:rsidR="00F80AF3" w:rsidRPr="00D57841">
        <w:rPr>
          <w:rFonts w:ascii="Times New Roman" w:hAnsi="Times New Roman" w:cs="Times New Roman"/>
          <w:sz w:val="24"/>
          <w:szCs w:val="24"/>
        </w:rPr>
        <w:t>. Роль знаний в формировании личности ученика.</w:t>
      </w:r>
    </w:p>
    <w:p w:rsidR="00035C35" w:rsidRDefault="00035C35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Положение человека в природе 2ч</w:t>
      </w:r>
    </w:p>
    <w:p w:rsidR="00035C35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Общие черты человека и позвоночных животных. Общие черты человека и примато</w:t>
      </w:r>
      <w:r w:rsidR="00035C35">
        <w:rPr>
          <w:rFonts w:ascii="Times New Roman" w:hAnsi="Times New Roman" w:cs="Times New Roman"/>
          <w:sz w:val="24"/>
          <w:szCs w:val="24"/>
        </w:rPr>
        <w:t xml:space="preserve">в и их отличия. </w:t>
      </w:r>
    </w:p>
    <w:p w:rsidR="00F80AF3" w:rsidRDefault="00035C35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Ранние стадии раз</w:t>
      </w:r>
      <w:r w:rsidR="00F80AF3" w:rsidRPr="00D57841">
        <w:rPr>
          <w:rFonts w:ascii="Times New Roman" w:hAnsi="Times New Roman" w:cs="Times New Roman"/>
          <w:sz w:val="24"/>
          <w:szCs w:val="24"/>
        </w:rPr>
        <w:t>вития зародыша человека. Особенности эмбриогенеза человека.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Остеология 2ч</w:t>
      </w:r>
    </w:p>
    <w:p w:rsidR="00F80AF3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Скелет как часть опорно – двигательного аппарата, функции скелета, кость как орган. Компактная и губчатая ткань. Классификация костей. Роль надкостницы. Факторы, влияющие на формирование костей. Фило</w:t>
      </w:r>
      <w:r w:rsidR="00835E73">
        <w:rPr>
          <w:rFonts w:ascii="Times New Roman" w:hAnsi="Times New Roman" w:cs="Times New Roman"/>
          <w:sz w:val="24"/>
          <w:szCs w:val="24"/>
        </w:rPr>
        <w:t xml:space="preserve">генез 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скелета.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835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Соединение костей 2ч</w:t>
      </w:r>
    </w:p>
    <w:p w:rsidR="00F80AF3" w:rsidRPr="00D57841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Непрерывные соединения: синдесмозы, синхондрозы,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 xml:space="preserve">синостозы. Их значение в организме. </w:t>
      </w:r>
      <w:r w:rsidR="00D57841" w:rsidRPr="00D57841">
        <w:rPr>
          <w:rFonts w:ascii="Times New Roman" w:hAnsi="Times New Roman" w:cs="Times New Roman"/>
          <w:sz w:val="24"/>
          <w:szCs w:val="24"/>
        </w:rPr>
        <w:t>Полууставы</w:t>
      </w:r>
      <w:r w:rsidRPr="00D57841">
        <w:rPr>
          <w:rFonts w:ascii="Times New Roman" w:hAnsi="Times New Roman" w:cs="Times New Roman"/>
          <w:sz w:val="24"/>
          <w:szCs w:val="24"/>
        </w:rPr>
        <w:t>.</w:t>
      </w:r>
    </w:p>
    <w:p w:rsidR="00F80AF3" w:rsidRPr="00D57841" w:rsidRDefault="00D57841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Прерывистые</w:t>
      </w:r>
      <w:r w:rsidR="00F80AF3" w:rsidRPr="00D57841">
        <w:rPr>
          <w:rFonts w:ascii="Times New Roman" w:hAnsi="Times New Roman" w:cs="Times New Roman"/>
          <w:sz w:val="24"/>
          <w:szCs w:val="24"/>
        </w:rPr>
        <w:t xml:space="preserve"> соединения: диартрозы. Строение суставов: основные и дополнительные элементы. Классификация суставов, оси вращения. Факторы, влияющие на подвижность суставов. Развитие суставов в фило</w:t>
      </w:r>
      <w:r w:rsidR="00835E73">
        <w:rPr>
          <w:rFonts w:ascii="Times New Roman" w:hAnsi="Times New Roman" w:cs="Times New Roman"/>
          <w:sz w:val="24"/>
          <w:szCs w:val="24"/>
        </w:rPr>
        <w:t>генезе</w:t>
      </w:r>
      <w:r w:rsidR="00F80AF3" w:rsidRPr="00D57841">
        <w:rPr>
          <w:rFonts w:ascii="Times New Roman" w:hAnsi="Times New Roman" w:cs="Times New Roman"/>
          <w:sz w:val="24"/>
          <w:szCs w:val="24"/>
        </w:rPr>
        <w:t xml:space="preserve"> и онтогенезе. Возрастные изменения суставов.</w:t>
      </w:r>
    </w:p>
    <w:p w:rsidR="00F80AF3" w:rsidRPr="00D57841" w:rsidRDefault="00F80AF3" w:rsidP="00826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туловища 2ч</w:t>
      </w:r>
    </w:p>
    <w:p w:rsidR="00D57841" w:rsidRPr="00D57841" w:rsidRDefault="00F80AF3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Фило</w:t>
      </w:r>
      <w:r w:rsidR="00826FF7">
        <w:rPr>
          <w:rFonts w:ascii="Times New Roman" w:hAnsi="Times New Roman" w:cs="Times New Roman"/>
          <w:sz w:val="24"/>
          <w:szCs w:val="24"/>
        </w:rPr>
        <w:t xml:space="preserve">генез 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позвоночного столба и грудной клетки, их особенности у человека. Соединение костей туловища. Влияние различных факт</w:t>
      </w:r>
      <w:r w:rsidR="00D57841">
        <w:rPr>
          <w:rFonts w:ascii="Times New Roman" w:hAnsi="Times New Roman" w:cs="Times New Roman"/>
          <w:sz w:val="24"/>
          <w:szCs w:val="24"/>
        </w:rPr>
        <w:t>о</w:t>
      </w:r>
      <w:r w:rsidRPr="00D57841">
        <w:rPr>
          <w:rFonts w:ascii="Times New Roman" w:hAnsi="Times New Roman" w:cs="Times New Roman"/>
          <w:sz w:val="24"/>
          <w:szCs w:val="24"/>
        </w:rPr>
        <w:t>ров на строение скелета. Предупреждение формирования неправильной осанки. Аномалии развития скелета туловища.</w:t>
      </w:r>
    </w:p>
    <w:p w:rsidR="00F80AF3" w:rsidRPr="00D57841" w:rsidRDefault="00F80AF3" w:rsidP="00826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верхней кон</w:t>
      </w:r>
      <w:r w:rsidR="00D57841">
        <w:rPr>
          <w:rFonts w:ascii="Times New Roman" w:hAnsi="Times New Roman" w:cs="Times New Roman"/>
          <w:b/>
          <w:sz w:val="24"/>
          <w:szCs w:val="24"/>
        </w:rPr>
        <w:t>е</w:t>
      </w:r>
      <w:r w:rsidRPr="00D57841">
        <w:rPr>
          <w:rFonts w:ascii="Times New Roman" w:hAnsi="Times New Roman" w:cs="Times New Roman"/>
          <w:b/>
          <w:sz w:val="24"/>
          <w:szCs w:val="24"/>
        </w:rPr>
        <w:t>чности 2ч</w:t>
      </w:r>
    </w:p>
    <w:p w:rsidR="00D57841" w:rsidRDefault="00F80AF3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Онтогенез. Особенности строения руки человека в связи с трудовой деятельностью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прямохождением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. </w:t>
      </w:r>
      <w:r w:rsidR="00D57841">
        <w:rPr>
          <w:rFonts w:ascii="Times New Roman" w:hAnsi="Times New Roman" w:cs="Times New Roman"/>
          <w:sz w:val="24"/>
          <w:szCs w:val="24"/>
        </w:rPr>
        <w:t xml:space="preserve"> С</w:t>
      </w:r>
      <w:r w:rsidRPr="00D57841">
        <w:rPr>
          <w:rFonts w:ascii="Times New Roman" w:hAnsi="Times New Roman" w:cs="Times New Roman"/>
          <w:sz w:val="24"/>
          <w:szCs w:val="24"/>
        </w:rPr>
        <w:t>оединения костей верхней конечности.</w:t>
      </w:r>
    </w:p>
    <w:p w:rsidR="009C2B37" w:rsidRPr="00D57841" w:rsidRDefault="009C2B37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нижней конечности 2ч</w:t>
      </w:r>
    </w:p>
    <w:p w:rsidR="00F80AF3" w:rsidRDefault="00F80AF3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Особенности строения у человека. Свод стопы. </w:t>
      </w:r>
      <w:r w:rsidR="00494168" w:rsidRPr="00D57841">
        <w:rPr>
          <w:rFonts w:ascii="Times New Roman" w:hAnsi="Times New Roman" w:cs="Times New Roman"/>
          <w:sz w:val="24"/>
          <w:szCs w:val="24"/>
        </w:rPr>
        <w:t>Предупреждение плоскостопия. Соединения костей нижней конечности. Особенности костей таза у женщины.</w:t>
      </w:r>
    </w:p>
    <w:p w:rsidR="006C39B9" w:rsidRDefault="006C39B9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A81BDC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Миология 3</w:t>
      </w:r>
      <w:r w:rsidR="00494168" w:rsidRPr="00D57841">
        <w:rPr>
          <w:rFonts w:ascii="Times New Roman" w:hAnsi="Times New Roman" w:cs="Times New Roman"/>
          <w:b/>
          <w:sz w:val="24"/>
          <w:szCs w:val="24"/>
        </w:rPr>
        <w:t>ч</w:t>
      </w:r>
    </w:p>
    <w:p w:rsidR="006C39B9" w:rsidRDefault="00D57841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94168" w:rsidRPr="00D57841">
        <w:rPr>
          <w:rFonts w:ascii="Times New Roman" w:hAnsi="Times New Roman" w:cs="Times New Roman"/>
          <w:sz w:val="24"/>
          <w:szCs w:val="24"/>
        </w:rPr>
        <w:t xml:space="preserve">ышцы – активная часть опорно – двигательного аппарата. Строение мышечной ткани. 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Классификация мышц. Мышцы туловища. Мышцы верхней конечности. </w:t>
      </w:r>
      <w:r w:rsidR="00D57841" w:rsidRPr="00D57841">
        <w:rPr>
          <w:rFonts w:ascii="Times New Roman" w:hAnsi="Times New Roman" w:cs="Times New Roman"/>
          <w:sz w:val="24"/>
          <w:szCs w:val="24"/>
        </w:rPr>
        <w:t>Мышцы</w:t>
      </w:r>
      <w:r w:rsidRPr="00D57841">
        <w:rPr>
          <w:rFonts w:ascii="Times New Roman" w:hAnsi="Times New Roman" w:cs="Times New Roman"/>
          <w:sz w:val="24"/>
          <w:szCs w:val="24"/>
        </w:rPr>
        <w:t xml:space="preserve"> нижней конечности. Мышцы головы.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Общая характеристика внутренних органов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Деление на системы. Серозные оболочки и их развитие. 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lastRenderedPageBreak/>
        <w:t>Пищеварительная система. Общий план строения пищеварительной трубки. Особенности е в различных отделах. Полость рта, глотки, пищевод, желудок, кишечник. Печень. Поджелудочная железа. Особенности кровообращения печени.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Дыхательная система 2ч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Воздухоносные пути. Общий план строения воздухоносных путей. Полость носа. Гортань. Трахея, бронхи. Респираторный отдел.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Ацинус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 – структурная единица легкого. Особенности кровообращения в легких. Плевра.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Мочеполовая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Почки, особенности кровообращения. Эндокринная система почек. </w:t>
      </w:r>
    </w:p>
    <w:p w:rsidR="006C39B9" w:rsidRPr="00D57841" w:rsidRDefault="00494168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Мужские половые органы: семенник, семявыносящий проток, предстательная железа. Женские половые органы: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>яичник, матка, маточные трубы. Маточно – яичниковый цикл.</w:t>
      </w: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Сердечно – сосудистая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Сердечно – сосудистая сис</w:t>
      </w:r>
      <w:r w:rsidR="00D57841">
        <w:rPr>
          <w:rFonts w:ascii="Times New Roman" w:hAnsi="Times New Roman" w:cs="Times New Roman"/>
          <w:sz w:val="24"/>
          <w:szCs w:val="24"/>
        </w:rPr>
        <w:t>тема. Общий план строения стенки</w:t>
      </w:r>
      <w:r w:rsidRPr="00D57841">
        <w:rPr>
          <w:rFonts w:ascii="Times New Roman" w:hAnsi="Times New Roman" w:cs="Times New Roman"/>
          <w:sz w:val="24"/>
          <w:szCs w:val="24"/>
        </w:rPr>
        <w:t xml:space="preserve"> кровеносных сосудов. Отличия артерий от вен. Типы капилляров. </w:t>
      </w:r>
    </w:p>
    <w:p w:rsidR="00D57841" w:rsidRPr="00D57841" w:rsidRDefault="00494168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Сердце. Топография, строение. Проводящая система сердца. Фило</w:t>
      </w:r>
      <w:r w:rsidR="006C39B9">
        <w:rPr>
          <w:rFonts w:ascii="Times New Roman" w:hAnsi="Times New Roman" w:cs="Times New Roman"/>
          <w:sz w:val="24"/>
          <w:szCs w:val="24"/>
        </w:rPr>
        <w:t>генез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сердца.</w:t>
      </w: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Артериальная система. Венозная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Аорта, ее отделы. </w:t>
      </w:r>
      <w:r w:rsidR="00A24E65" w:rsidRPr="00D57841">
        <w:rPr>
          <w:rFonts w:ascii="Times New Roman" w:hAnsi="Times New Roman" w:cs="Times New Roman"/>
          <w:sz w:val="24"/>
          <w:szCs w:val="24"/>
        </w:rPr>
        <w:t>Ветви дуги и аорты, грудной и брюшной аорты. Области кровоснабжения. Закономерности хо</w:t>
      </w:r>
      <w:r w:rsidR="006C39B9">
        <w:rPr>
          <w:rFonts w:ascii="Times New Roman" w:hAnsi="Times New Roman" w:cs="Times New Roman"/>
          <w:sz w:val="24"/>
          <w:szCs w:val="24"/>
        </w:rPr>
        <w:t>д</w:t>
      </w:r>
      <w:r w:rsidR="00A24E65" w:rsidRPr="00D57841">
        <w:rPr>
          <w:rFonts w:ascii="Times New Roman" w:hAnsi="Times New Roman" w:cs="Times New Roman"/>
          <w:sz w:val="24"/>
          <w:szCs w:val="24"/>
        </w:rPr>
        <w:t>а артерий. Фило</w:t>
      </w:r>
      <w:r w:rsidR="006C39B9">
        <w:rPr>
          <w:rFonts w:ascii="Times New Roman" w:hAnsi="Times New Roman" w:cs="Times New Roman"/>
          <w:sz w:val="24"/>
          <w:szCs w:val="24"/>
        </w:rPr>
        <w:t>генез</w:t>
      </w:r>
      <w:r w:rsidR="00A24E65" w:rsidRPr="00D57841">
        <w:rPr>
          <w:rFonts w:ascii="Times New Roman" w:hAnsi="Times New Roman" w:cs="Times New Roman"/>
          <w:sz w:val="24"/>
          <w:szCs w:val="24"/>
        </w:rPr>
        <w:t xml:space="preserve"> и онтогенез сосудистой системы. </w:t>
      </w:r>
    </w:p>
    <w:p w:rsidR="00494168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Верхняя и нижняя полые вены. Лимфатические капилляры, сосуды, узлы, потоки. Морфофункциональны</w:t>
      </w:r>
      <w:r w:rsidR="006C39B9">
        <w:rPr>
          <w:rFonts w:ascii="Times New Roman" w:hAnsi="Times New Roman" w:cs="Times New Roman"/>
          <w:sz w:val="24"/>
          <w:szCs w:val="24"/>
        </w:rPr>
        <w:t>е</w:t>
      </w:r>
      <w:r w:rsidRPr="00D57841">
        <w:rPr>
          <w:rFonts w:ascii="Times New Roman" w:hAnsi="Times New Roman" w:cs="Times New Roman"/>
          <w:sz w:val="24"/>
          <w:szCs w:val="24"/>
        </w:rPr>
        <w:t xml:space="preserve"> особенности венозной и </w:t>
      </w:r>
      <w:r w:rsidR="006C39B9">
        <w:rPr>
          <w:rFonts w:ascii="Times New Roman" w:hAnsi="Times New Roman" w:cs="Times New Roman"/>
          <w:sz w:val="24"/>
          <w:szCs w:val="24"/>
        </w:rPr>
        <w:t>лимфатической систем</w:t>
      </w:r>
      <w:r w:rsidRPr="00D57841">
        <w:rPr>
          <w:rFonts w:ascii="Times New Roman" w:hAnsi="Times New Roman" w:cs="Times New Roman"/>
          <w:sz w:val="24"/>
          <w:szCs w:val="24"/>
        </w:rPr>
        <w:t>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Эндокринная система 2ч</w:t>
      </w:r>
    </w:p>
    <w:p w:rsidR="006C39B9" w:rsidRDefault="00A24E65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Железы внутренней секреции. Гормоны. Роль эндокринных желез в регуляции функций организма.</w:t>
      </w: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Нервная система и органы чувств 2ч</w:t>
      </w:r>
    </w:p>
    <w:p w:rsidR="006C39B9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Эмбриогенез нервной системы. Спинной мозг. Белое и серое вещество. Оболочки спинного мозга. Головной мозг. Ствол мозга. Строение продолговатого и заднего мозга. Средний и промежуточный мозг. </w:t>
      </w:r>
    </w:p>
    <w:p w:rsidR="00A24E65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Конечный мозг. Базальные ядра.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Лимбическая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 и экстрапирамидная система. Кора головного мозга</w:t>
      </w:r>
      <w:r w:rsidR="006C39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39B9">
        <w:rPr>
          <w:rFonts w:ascii="Times New Roman" w:hAnsi="Times New Roman" w:cs="Times New Roman"/>
          <w:sz w:val="24"/>
          <w:szCs w:val="24"/>
        </w:rPr>
        <w:t>Цитоархитектоника</w:t>
      </w:r>
      <w:proofErr w:type="spellEnd"/>
      <w:r w:rsidR="006C39B9">
        <w:rPr>
          <w:rFonts w:ascii="Times New Roman" w:hAnsi="Times New Roman" w:cs="Times New Roman"/>
          <w:sz w:val="24"/>
          <w:szCs w:val="24"/>
        </w:rPr>
        <w:t>. Корковые ко</w:t>
      </w:r>
      <w:r w:rsidRPr="00D57841">
        <w:rPr>
          <w:rFonts w:ascii="Times New Roman" w:hAnsi="Times New Roman" w:cs="Times New Roman"/>
          <w:sz w:val="24"/>
          <w:szCs w:val="24"/>
        </w:rPr>
        <w:t>нцы анализаторов по И.П. Павлову.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Периферическая нервная система 2ч</w:t>
      </w:r>
    </w:p>
    <w:p w:rsidR="00D57841" w:rsidRPr="00D57841" w:rsidRDefault="00D57841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</w:t>
      </w:r>
      <w:r w:rsidR="00A24E65" w:rsidRPr="00D578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24E65" w:rsidRPr="00D57841">
        <w:rPr>
          <w:rFonts w:ascii="Times New Roman" w:hAnsi="Times New Roman" w:cs="Times New Roman"/>
          <w:sz w:val="24"/>
          <w:szCs w:val="24"/>
        </w:rPr>
        <w:t>но – мозговые нервы. Спинномозговые нервы, сплетения. Вегетативная нервная система: симпатическа</w:t>
      </w:r>
      <w:r>
        <w:rPr>
          <w:rFonts w:ascii="Times New Roman" w:hAnsi="Times New Roman" w:cs="Times New Roman"/>
          <w:sz w:val="24"/>
          <w:szCs w:val="24"/>
        </w:rPr>
        <w:t>я и парасимпатическая. Морфофу</w:t>
      </w:r>
      <w:r w:rsidR="00A24E65" w:rsidRPr="00D57841">
        <w:rPr>
          <w:rFonts w:ascii="Times New Roman" w:hAnsi="Times New Roman" w:cs="Times New Roman"/>
          <w:sz w:val="24"/>
          <w:szCs w:val="24"/>
        </w:rPr>
        <w:t>нкциональные особенности.</w:t>
      </w: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Органы чувств 2ч</w:t>
      </w:r>
    </w:p>
    <w:p w:rsidR="00A24E65" w:rsidRPr="00D57841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Орган зрения, строение зрительного анализатора. Орган слуха и равновесия, строение слухового и вестибулярного аппарата. Орган вкуса и обоняния. </w:t>
      </w:r>
      <w:r w:rsidR="00D57841" w:rsidRPr="00D57841">
        <w:rPr>
          <w:rFonts w:ascii="Times New Roman" w:hAnsi="Times New Roman" w:cs="Times New Roman"/>
          <w:sz w:val="24"/>
          <w:szCs w:val="24"/>
        </w:rPr>
        <w:t>Профилактика</w:t>
      </w:r>
      <w:r w:rsidRPr="00D57841">
        <w:rPr>
          <w:rFonts w:ascii="Times New Roman" w:hAnsi="Times New Roman" w:cs="Times New Roman"/>
          <w:sz w:val="24"/>
          <w:szCs w:val="24"/>
        </w:rPr>
        <w:t xml:space="preserve"> близорукости. Гигиена слуха.</w:t>
      </w:r>
    </w:p>
    <w:p w:rsidR="00D57841" w:rsidRDefault="00D57841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E65" w:rsidRDefault="00A24E65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D57841" w:rsidRPr="00D57841" w:rsidRDefault="00D57841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17"/>
        <w:gridCol w:w="6849"/>
        <w:gridCol w:w="2104"/>
      </w:tblGrid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A534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632" w:type="dxa"/>
          </w:tcPr>
          <w:p w:rsidR="00A24E65" w:rsidRPr="00D57841" w:rsidRDefault="00A5347D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18" w:type="dxa"/>
          </w:tcPr>
          <w:p w:rsidR="00A24E65" w:rsidRPr="00D57841" w:rsidRDefault="00A5347D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природе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Остеология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Соединения костей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туловища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верхней конечности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нижней конечности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Миология</w:t>
            </w:r>
          </w:p>
        </w:tc>
        <w:tc>
          <w:tcPr>
            <w:tcW w:w="3118" w:type="dxa"/>
          </w:tcPr>
          <w:p w:rsidR="00A24E65" w:rsidRPr="00D57841" w:rsidRDefault="00A81BDC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722A" w:rsidRPr="00D5784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</w:t>
            </w:r>
            <w:r w:rsidR="00A534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внутренних органов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Мочеполовая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Сердечно – сосудистая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 Венозная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Нервная</w:t>
            </w:r>
            <w:r w:rsidR="00A5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система и органы чувств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Периферическая нервная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</w:tbl>
    <w:p w:rsidR="00A24E65" w:rsidRPr="00D57841" w:rsidRDefault="00A24E65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9C2B37" w:rsidRDefault="00A5347D" w:rsidP="00A53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B3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5347D" w:rsidRDefault="00A5347D" w:rsidP="00A534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4961"/>
        <w:gridCol w:w="1115"/>
        <w:gridCol w:w="2393"/>
      </w:tblGrid>
      <w:tr w:rsidR="00A5347D" w:rsidTr="0075705A">
        <w:tc>
          <w:tcPr>
            <w:tcW w:w="110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A5347D" w:rsidRDefault="00A5347D" w:rsidP="00A5347D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точки роста</w:t>
            </w:r>
          </w:p>
        </w:tc>
      </w:tr>
      <w:tr w:rsidR="00A5347D" w:rsidTr="0075705A">
        <w:tc>
          <w:tcPr>
            <w:tcW w:w="110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природе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черты человека и позвоночных животных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эмбриогенеза человека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</w:t>
            </w:r>
            <w:r w:rsidR="00283CDC">
              <w:rPr>
                <w:rFonts w:ascii="Times New Roman" w:hAnsi="Times New Roman" w:cs="Times New Roman"/>
                <w:sz w:val="24"/>
                <w:szCs w:val="24"/>
              </w:rPr>
              <w:t>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Остеология 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как часть опорно-двигательного аппарата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Филогенез и онтогенез скелета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костей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5D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соединения костей.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Полусуставы</w:t>
            </w:r>
            <w:proofErr w:type="spellEnd"/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плакаты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5D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Прерывистые соединения костей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плакаты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5D10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туловища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Позвоночный столб и грудная клетка, их особенности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плакаты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различных факторов на 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скелета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верхней конечности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руки человека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28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костей верхней конечности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плакаты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нижней конечности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278" w:rsidTr="0075705A">
        <w:tc>
          <w:tcPr>
            <w:tcW w:w="1101" w:type="dxa"/>
          </w:tcPr>
          <w:p w:rsidR="00B33278" w:rsidRPr="00A5347D" w:rsidRDefault="00B33278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33278" w:rsidRDefault="00B33278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скелета нижней конечности у человека</w:t>
            </w:r>
          </w:p>
        </w:tc>
        <w:tc>
          <w:tcPr>
            <w:tcW w:w="1115" w:type="dxa"/>
          </w:tcPr>
          <w:p w:rsidR="00B33278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33278" w:rsidRDefault="00B33278">
            <w:r w:rsidRPr="00116B23"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B33278" w:rsidTr="0075705A">
        <w:tc>
          <w:tcPr>
            <w:tcW w:w="1101" w:type="dxa"/>
          </w:tcPr>
          <w:p w:rsidR="00B33278" w:rsidRPr="00A5347D" w:rsidRDefault="00B33278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33278" w:rsidRDefault="00B33278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костей нижней конечности. Кости таза женщины</w:t>
            </w:r>
          </w:p>
        </w:tc>
        <w:tc>
          <w:tcPr>
            <w:tcW w:w="1115" w:type="dxa"/>
          </w:tcPr>
          <w:p w:rsidR="00B33278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33278" w:rsidRDefault="00B33278">
            <w:r w:rsidRPr="00116B23"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Миология 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Мышцы. Строение мышечной ткани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туловища и головы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4266">
              <w:rPr>
                <w:rFonts w:ascii="Times New Roman" w:hAnsi="Times New Roman" w:cs="Times New Roman"/>
                <w:sz w:val="24"/>
                <w:szCs w:val="24"/>
              </w:rPr>
              <w:t xml:space="preserve"> и физиологии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конечностей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4266">
              <w:rPr>
                <w:rFonts w:ascii="Times New Roman" w:hAnsi="Times New Roman" w:cs="Times New Roman"/>
                <w:sz w:val="24"/>
                <w:szCs w:val="24"/>
              </w:rPr>
              <w:t xml:space="preserve">  и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356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35652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внутренних органов</w:t>
            </w:r>
          </w:p>
        </w:tc>
        <w:tc>
          <w:tcPr>
            <w:tcW w:w="1115" w:type="dxa"/>
          </w:tcPr>
          <w:p w:rsidR="00A5347D" w:rsidRDefault="0035652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системы. Отделы пищеварительного канала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Печень. Поджелудочная железа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Воздухоносные пути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Мочеполовая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Почки. Эндокринная система почек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Половые органы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75705A" w:rsidRDefault="00A5347D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Сердце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Кровеносные сосуды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«Левенгук»,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система. Венозная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Венозная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Железы внутренней секреции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эндокринных желез в регуляции функций организма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Лаборатория «Архимед»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мультидатчик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система и органы чувств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Спинной мозг. Головной мозг, его отделы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Конечный мозг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BB4187" w:rsidRDefault="0075705A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Периферическая нервная система</w:t>
            </w:r>
          </w:p>
        </w:tc>
        <w:tc>
          <w:tcPr>
            <w:tcW w:w="1115" w:type="dxa"/>
          </w:tcPr>
          <w:p w:rsidR="0075705A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Черепно-мозговые нервы. Спинномозговые нервы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BB41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зрения и слуха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B4187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7163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163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7163">
              <w:rPr>
                <w:rFonts w:ascii="Times New Roman" w:hAnsi="Times New Roman" w:cs="Times New Roman"/>
                <w:sz w:val="24"/>
                <w:szCs w:val="24"/>
              </w:rPr>
              <w:t xml:space="preserve"> и физиологии</w:t>
            </w: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BB4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равновесия, вкуса и обоняния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B4187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плакаты </w:t>
            </w:r>
          </w:p>
        </w:tc>
      </w:tr>
    </w:tbl>
    <w:p w:rsidR="00520C6D" w:rsidRPr="00D57841" w:rsidRDefault="00520C6D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0C6D" w:rsidRPr="00D57841" w:rsidSect="00007E87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81" w:rsidRDefault="00840B81" w:rsidP="009C2B37">
      <w:pPr>
        <w:spacing w:after="0" w:line="240" w:lineRule="auto"/>
      </w:pPr>
      <w:r>
        <w:separator/>
      </w:r>
    </w:p>
  </w:endnote>
  <w:endnote w:type="continuationSeparator" w:id="0">
    <w:p w:rsidR="00840B81" w:rsidRDefault="00840B81" w:rsidP="009C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B37" w:rsidRDefault="009C2B37">
    <w:pPr>
      <w:pStyle w:val="a7"/>
      <w:jc w:val="right"/>
    </w:pPr>
  </w:p>
  <w:p w:rsidR="009C2B37" w:rsidRDefault="009C2B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81" w:rsidRDefault="00840B81" w:rsidP="009C2B37">
      <w:pPr>
        <w:spacing w:after="0" w:line="240" w:lineRule="auto"/>
      </w:pPr>
      <w:r>
        <w:separator/>
      </w:r>
    </w:p>
  </w:footnote>
  <w:footnote w:type="continuationSeparator" w:id="0">
    <w:p w:rsidR="00840B81" w:rsidRDefault="00840B81" w:rsidP="009C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97A"/>
    <w:multiLevelType w:val="hybridMultilevel"/>
    <w:tmpl w:val="65889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430EF"/>
    <w:multiLevelType w:val="hybridMultilevel"/>
    <w:tmpl w:val="DC72AD7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13EB40F4"/>
    <w:multiLevelType w:val="hybridMultilevel"/>
    <w:tmpl w:val="440C1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C9D"/>
    <w:multiLevelType w:val="hybridMultilevel"/>
    <w:tmpl w:val="8B221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6482D"/>
    <w:multiLevelType w:val="hybridMultilevel"/>
    <w:tmpl w:val="4FCA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4643D"/>
    <w:multiLevelType w:val="hybridMultilevel"/>
    <w:tmpl w:val="9B3CF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25199"/>
    <w:multiLevelType w:val="hybridMultilevel"/>
    <w:tmpl w:val="8EEC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E201C"/>
    <w:multiLevelType w:val="hybridMultilevel"/>
    <w:tmpl w:val="06A08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2592F"/>
    <w:multiLevelType w:val="hybridMultilevel"/>
    <w:tmpl w:val="3F2E2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3306E"/>
    <w:multiLevelType w:val="hybridMultilevel"/>
    <w:tmpl w:val="6286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729D"/>
    <w:multiLevelType w:val="hybridMultilevel"/>
    <w:tmpl w:val="8924A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07639"/>
    <w:multiLevelType w:val="hybridMultilevel"/>
    <w:tmpl w:val="642452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9F368DF"/>
    <w:multiLevelType w:val="hybridMultilevel"/>
    <w:tmpl w:val="157EC9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A6E46DB"/>
    <w:multiLevelType w:val="hybridMultilevel"/>
    <w:tmpl w:val="11F09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8F44C3"/>
    <w:multiLevelType w:val="hybridMultilevel"/>
    <w:tmpl w:val="66BC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3452C"/>
    <w:multiLevelType w:val="hybridMultilevel"/>
    <w:tmpl w:val="CF62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2F3842"/>
    <w:multiLevelType w:val="hybridMultilevel"/>
    <w:tmpl w:val="CFCE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C1C0E"/>
    <w:multiLevelType w:val="hybridMultilevel"/>
    <w:tmpl w:val="09B24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13"/>
  </w:num>
  <w:num w:numId="12">
    <w:abstractNumId w:val="2"/>
  </w:num>
  <w:num w:numId="13">
    <w:abstractNumId w:val="9"/>
  </w:num>
  <w:num w:numId="14">
    <w:abstractNumId w:val="8"/>
  </w:num>
  <w:num w:numId="15">
    <w:abstractNumId w:val="0"/>
  </w:num>
  <w:num w:numId="16">
    <w:abstractNumId w:val="17"/>
  </w:num>
  <w:num w:numId="17">
    <w:abstractNumId w:val="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0C6D"/>
    <w:rsid w:val="00007E87"/>
    <w:rsid w:val="00035C35"/>
    <w:rsid w:val="000456B3"/>
    <w:rsid w:val="00122CCE"/>
    <w:rsid w:val="001C0F2E"/>
    <w:rsid w:val="00283CDC"/>
    <w:rsid w:val="00331243"/>
    <w:rsid w:val="00354266"/>
    <w:rsid w:val="0035652D"/>
    <w:rsid w:val="00357163"/>
    <w:rsid w:val="003A1EA4"/>
    <w:rsid w:val="003B2EC1"/>
    <w:rsid w:val="004774B4"/>
    <w:rsid w:val="00494168"/>
    <w:rsid w:val="004C0BEE"/>
    <w:rsid w:val="00510895"/>
    <w:rsid w:val="00520C6D"/>
    <w:rsid w:val="005914B7"/>
    <w:rsid w:val="005A114E"/>
    <w:rsid w:val="005D108B"/>
    <w:rsid w:val="006B722A"/>
    <w:rsid w:val="006C39B9"/>
    <w:rsid w:val="006C701A"/>
    <w:rsid w:val="007136C6"/>
    <w:rsid w:val="0075705A"/>
    <w:rsid w:val="007725D5"/>
    <w:rsid w:val="007A3BA1"/>
    <w:rsid w:val="007D463E"/>
    <w:rsid w:val="007F0334"/>
    <w:rsid w:val="00826FF7"/>
    <w:rsid w:val="00835598"/>
    <w:rsid w:val="00835E73"/>
    <w:rsid w:val="00840B81"/>
    <w:rsid w:val="008454D9"/>
    <w:rsid w:val="008D497C"/>
    <w:rsid w:val="008F4BC9"/>
    <w:rsid w:val="009C2B37"/>
    <w:rsid w:val="009F3BE3"/>
    <w:rsid w:val="00A24E65"/>
    <w:rsid w:val="00A5347D"/>
    <w:rsid w:val="00A81BDC"/>
    <w:rsid w:val="00B33278"/>
    <w:rsid w:val="00BB4187"/>
    <w:rsid w:val="00D57841"/>
    <w:rsid w:val="00E8248B"/>
    <w:rsid w:val="00F80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34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B37"/>
  </w:style>
  <w:style w:type="paragraph" w:styleId="a7">
    <w:name w:val="footer"/>
    <w:basedOn w:val="a"/>
    <w:link w:val="a8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B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A46D-28A6-42F8-B29F-D5CEA15A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Валентина Фёдоровна</cp:lastModifiedBy>
  <cp:revision>22</cp:revision>
  <dcterms:created xsi:type="dcterms:W3CDTF">2020-11-26T13:40:00Z</dcterms:created>
  <dcterms:modified xsi:type="dcterms:W3CDTF">2025-10-09T13:21:00Z</dcterms:modified>
</cp:coreProperties>
</file>